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27521D" w:rsidRPr="0027521D" w:rsidTr="00690615">
        <w:trPr>
          <w:tblCellSpacing w:w="15" w:type="dxa"/>
        </w:trPr>
        <w:tc>
          <w:tcPr>
            <w:tcW w:w="0" w:type="auto"/>
            <w:hideMark/>
          </w:tcPr>
          <w:p w:rsidR="0027521D" w:rsidRPr="0027521D" w:rsidRDefault="0027521D" w:rsidP="002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 смешанных техник в продуктивных видах изобразительной деятельности для детей старшего дошкольного возраста с нарушениями речевого развития.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Федеральными государственными требованиями к структуре основной общеобразовательной программы дошкольного образования, художественно-эстетическое развитие детей дошкольного возраста должно быть направлено на формирование интереса к эстетической стороне окружающей действительности и удовлетворение потребности детей в самовыражении. 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Исходя из этого, определяются основные задачи художественного воспитания:</w:t>
            </w:r>
          </w:p>
          <w:p w:rsidR="0027521D" w:rsidRPr="0027521D" w:rsidRDefault="0027521D" w:rsidP="0027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продуктивной деятельности детей</w:t>
            </w:r>
          </w:p>
          <w:p w:rsidR="0027521D" w:rsidRPr="0027521D" w:rsidRDefault="0027521D" w:rsidP="0027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детского творчества</w:t>
            </w:r>
          </w:p>
          <w:p w:rsidR="0027521D" w:rsidRPr="0027521D" w:rsidRDefault="0027521D" w:rsidP="002752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изобразительному искусству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организации художественно-продуктивной деятельности дошкольников следует учитывать особенности детей с ограниченными возможностями здоровья, в частности, с нарушениями речевого развития.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мнению исследователей Г.В. Чиркиной, О.Н. Усановой и других, такими особенностями являются:</w:t>
            </w:r>
          </w:p>
          <w:p w:rsidR="0027521D" w:rsidRPr="0027521D" w:rsidRDefault="0027521D" w:rsidP="0027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недоразвитие общей и мелкой моторики</w:t>
            </w:r>
          </w:p>
          <w:p w:rsidR="0027521D" w:rsidRPr="0027521D" w:rsidRDefault="0027521D" w:rsidP="0027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 объём сведений об окружающем, о свойствах и функциях предметов</w:t>
            </w:r>
          </w:p>
          <w:p w:rsidR="0027521D" w:rsidRPr="0027521D" w:rsidRDefault="0027521D" w:rsidP="0027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отставание в развитии словесно-логического мышления</w:t>
            </w:r>
          </w:p>
          <w:p w:rsidR="0027521D" w:rsidRPr="0027521D" w:rsidRDefault="0027521D" w:rsidP="002752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устойчивость внимания, памяти, быстрая утомляемость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эмоциональная незрелость.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Организуя работу по художественно-эстетическому развитию детей, учитывая специфику нашего учреждения, я ставлю перед собой основные задачи:</w:t>
            </w:r>
          </w:p>
          <w:p w:rsidR="0027521D" w:rsidRPr="0027521D" w:rsidRDefault="0027521D" w:rsidP="0027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здоровье, эмоциональном благополучии и всестороннем развитии каждого ребенка.</w:t>
            </w:r>
          </w:p>
          <w:p w:rsidR="0027521D" w:rsidRPr="0027521D" w:rsidRDefault="0027521D" w:rsidP="0027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изостудии атмосферы гуманного и доброжелательного отношения ко всем воспитанникам.</w:t>
            </w:r>
          </w:p>
          <w:p w:rsidR="0027521D" w:rsidRPr="0027521D" w:rsidRDefault="0027521D" w:rsidP="0027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использование разнообразных видов детской изобразительной деятельности, их интеграция в целях повышения эффективности образовательного процесса, коррекции недостатков развития.</w:t>
            </w:r>
          </w:p>
          <w:p w:rsidR="0027521D" w:rsidRPr="0027521D" w:rsidRDefault="0027521D" w:rsidP="0027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форм и методов образовательного процесса для успешного развития детского творчества в соответствии с интересами и наклонностями каждого ребенка.</w:t>
            </w:r>
          </w:p>
          <w:p w:rsidR="0027521D" w:rsidRPr="0027521D" w:rsidRDefault="0027521D" w:rsidP="002752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семьями воспитанников для обеспечения единого подхода к воспитанию детей в детском саду и семье.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“Способности не просто проявляются в труде, они формируются, развиваются, расцветают в труде и гибнут в бездействии”.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А.Чехов</w:t>
            </w:r>
            <w:proofErr w:type="spellEnd"/>
          </w:p>
          <w:p w:rsidR="0027521D" w:rsidRPr="0027521D" w:rsidRDefault="0027521D" w:rsidP="002752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Известно, что чем разнообразнее детская художественная деятельность, тем успешнее идет развитие ребенка, реализуются его творческие возможности. Традиционные виды художественной деятельности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(рисование, лепка, аппликация)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всегда дают в полной мере раскрыть творческий потенциал ребенка.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 из методов, которые помогает решить задачи коррекции недостатков в физическом и психическом развитии детей, может быть метод интеграции, когда в работе над одной темой объединяются два или три вида изобразительной деятельности.</w:t>
            </w:r>
          </w:p>
          <w:p w:rsidR="0027521D" w:rsidRPr="0027521D" w:rsidRDefault="0027521D" w:rsidP="002752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Такая методика, подразумевающая использование нескольких технологий или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способов при создании изображения называется смешанной техникой.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художественном творчестве возможности смешанной техники расширяют возможности импровизации, арсенал декоративных, выразительных и содержательных особенностей, а также привносят в деятельность детей разнообразие и новизну.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«Порыв к творчеству может также легко угаснуть,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 возник, если оставить его без пищи».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</w:t>
            </w:r>
          </w:p>
          <w:p w:rsidR="0027521D" w:rsidRPr="0027521D" w:rsidRDefault="0027521D" w:rsidP="002752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дошкольном возрасте каждый ребенок открывает для себя удивительный окружающий мир. Задача педагога – предоставить ему как можно больше возможностей – чем и на чем отразить свои впечатления об этом мире. В настоящее время по мере развития новых технологий и новых направлений в искусстве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(появления новых материалов и способов их обработки, новых видов красок, широкого выбора графических материалов, пластических масс)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стало вполне доступным. Педагогу остается научить детей манипулировать с разнообразными по свойствам материалами, а фантазии и воображения у современных детей достаточно.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поддержания интереса к изобразительной деятельности я использую различные изобразительные материалы. 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распоряжении детей акварельные карандаши, фломастеры, восковые мелки, масляная пастель, уголь, сангина, мел, мелки для стекла,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ручки, краски для рисования кистью и пальцами, тушь, бумага, пластилин и глина различных видов, соленое тесто, пластика,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самоотверждающиеся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массы для лепки, природный материал, бумага различных видов и свойств и многое другое.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Имеется большой выбор художественных инструментов и их заместителей, а также бытовой и бросовый материал.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«Можно много видеть, читать,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можно кое-что вообразить, но чтобы сделать — необходимо уметь, а умение дается только изучением техники»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М. Горький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Наряду с традиционными, в своей работе широко использую нетрадиционные способы изображения: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рисование пальцами; рисование на ткани; отпечаток ладони и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преобразованием отпечатков в рисунок; монотипия; отпечаток мятой бумаги, свернутой ткани, других предметов,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«точечное рисование»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различные виды аппликации; оригами; флористика;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«лепка»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мокрой бумаги, фольги, и др.</w:t>
            </w:r>
            <w:proofErr w:type="gramEnd"/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художественные техники являются эффективным средством усвоения дошкольниками законов графики и живописи, закономерностей композиции и колорита.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Знакомлю детей с применением каждого способа изображения отдельно, а затем – с вариантами его применения их в смешанных техниках.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Например, возможны такие сочетания:</w:t>
            </w:r>
          </w:p>
          <w:p w:rsidR="0027521D" w:rsidRPr="0027521D" w:rsidRDefault="0027521D" w:rsidP="002752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и аппликация</w:t>
            </w:r>
          </w:p>
          <w:p w:rsidR="0027521D" w:rsidRPr="0027521D" w:rsidRDefault="0027521D" w:rsidP="002752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и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  <w:p w:rsidR="0027521D" w:rsidRPr="0027521D" w:rsidRDefault="0027521D" w:rsidP="002752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флористика</w:t>
            </w:r>
          </w:p>
          <w:p w:rsidR="0027521D" w:rsidRPr="0027521D" w:rsidRDefault="0027521D" w:rsidP="002752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бумаги, рисование и аппликация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-коллаж с использованием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природного материала и др.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рисования дети стремятся, передать цвет предметов, изобразить детали. Однако фон остается упрощенным, без тонального рисунка. Поэтому с первых шагов важно показать различные приемы работы с фоном, чтобы придать рисунку выразительность. К примеру, при знакомстве с монотипией дети под руководством педагога делают один или несколько отпечатков на бумаге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меньшего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формата разными способами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 оргстекла, наложением двух листов, сложением листа пополам)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дальнейшем эти отпечатки можно использовать как фон будущей работы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(1.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«Краски осени»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12.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«Подводный мир»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других сюжетов на темы природы, сказок, космоса)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или в качестве заготовок для занятий по аппликации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(19.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«Встреча тучки и солнца»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— бабочки, 12. 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«Подводный мир»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— морские обитатели)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детьми подготовительной группы, имеющих опыт создания отпечатков, можно поставить более сложную задачу: выполнить фон в технике монотипии с закатом солнца, отражением. 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 следующем занятии завершить сюжетную композицию восковыми мелками или масляной пастелью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(20.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«Мосты над Невой»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Сочетание двух или нескольких техник при выполнении одного творческого задания предусматривает действия с разными инструментами приспособлениями, а манипуляции с разнообразными фактурами и предметами формируют и развивают тактильно–двигательные ощущения. Определение на ощупь фактуры материалов, вариантов воздействия на них, узнавание и называние сенсорных эталонов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(формы, величины, цвета)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совершенствуют зрительно-пространственное восприятие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(плоскостное и объёмное)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Такое разнообразие видов деятельности способствует совершенствованию координации движений, развитию согласованности в работе глаза и руки, точности в выполнении действий, коррекции мелкой моторики. А это, в свою очередь, стимулирует развитие тех зон головного мозга, от которых зависит своевременное и правильное формирование и развитие речевых функций. Во время таких занятий дети хорошо усваивают последовательность действий и причинно-следственные связи различных действий и явлений.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Переключение с одного вида деятельности на другой, выполнение работы небольшими частями помогают создать эмоционально комфортную обстановку, сохранить внимание, интерес к творчеству, повышает работоспособность. Яркие зрительные образы эмоционально воспринимаются детьми и дают содержание их речи.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это положительно влияет на формирование эстетических чувств и художественного вкуса, имеет общеразвивающий эффект. Воспитываются такие ценные качества личности, как целенаправленность, самостоятельность, инициатива, аккуратность, умение работать в коллективе.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«Цель воспитания -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наших детей обходиться без нас».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Эрнст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Легуве</w:t>
            </w:r>
            <w:proofErr w:type="spellEnd"/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Познакомив детей с разными изобразительными приемами и техниками, добиваюсь того, чтобы дети самостоятельно применяли полученные навыки в свободной изобразительной деятельности в детском саду и дома, создавали свои, неповторимые художественные образы.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этой цели расспрашиваю детей о том, как они используют полученные знания и умения дома, какие при этом испытывают трудности, провожу индивидуальные консультации для воспитателей и родителей, практикумы по знакомству с различными технологиями изобразительной деятельности, открытые занятия, общаюсь с родителями на сайтах групп. В информационном уголке каждой группы имеется пополняемый комплект рекомендаций по домашнему творчеству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«Творите вместе с нами»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родители могут получить нужную информацию, описание изобразительных техник, почерпнуть идеи для творчества.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лексикона старших дошкольников в старшем возрасте исчезает фраза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«Я не умею рисовать»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Дети с удовольствием используют свои работы в игровой деятельности, в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оформлении группы и помещений детского сада к праздникам, для подарка родителям, сверстникам.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улучшении моторных функций ребёнок чувствует себя более комфортно в любой ситуации, в любой среде.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«Дело не в том, чтобы научиться рисовать, а в том, чтобы научиться мыслить».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 Дидро</w:t>
            </w:r>
          </w:p>
          <w:p w:rsidR="0027521D" w:rsidRPr="0027521D" w:rsidRDefault="0027521D" w:rsidP="0027521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диагностики, анкетирования родителей, взаимодействие с педагогами, учителями-логопедами показывают, что в результате последовательной и целенаправленной работы с использованием различных вариантов интеграции традиционных и нетрадиционных видов изобразительной деятельности у детей с нарушениями речевого развития</w:t>
            </w:r>
          </w:p>
          <w:p w:rsidR="0027521D" w:rsidRPr="0027521D" w:rsidRDefault="0027521D" w:rsidP="0027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наблюдается положительная динамика общего и речевого развития на конец года, расширяется кругозор, любознательность, чувство собственной успешности.</w:t>
            </w:r>
          </w:p>
          <w:p w:rsidR="0027521D" w:rsidRPr="0027521D" w:rsidRDefault="0027521D" w:rsidP="0027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расширяется арсенал изобразительно-выразительных умений детей не только в условиях организованных занятий, но и в самостоятельном творчестве, в домашней обстановке, формируются эстетические отношения, самостоятельность и интерес к творчеству.</w:t>
            </w:r>
          </w:p>
          <w:p w:rsidR="0027521D" w:rsidRPr="0027521D" w:rsidRDefault="0027521D" w:rsidP="0027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создаются условия для экспериментирования с различными художественными и нетрадиционными материалами, инструментами, изобразительными техниками.</w:t>
            </w:r>
          </w:p>
          <w:p w:rsidR="0027521D" w:rsidRPr="0027521D" w:rsidRDefault="0027521D" w:rsidP="0027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стремление самостоятельно сочетать знакомые техники, объединять разные способы изображения.</w:t>
            </w:r>
          </w:p>
          <w:p w:rsidR="0027521D" w:rsidRPr="0027521D" w:rsidRDefault="0027521D" w:rsidP="0027521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обогащаются и систематизируются знания об особенностях изобразительного искусства и его выразительных средствах. Развивается эстетическое восприятие художественных образов.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речевых групп совместными усилиями педагогов догоняют своих сверстников в развитии речи, мелкой моторики, и выходят из детского сада полностью подготовленные к обучению в школе. Дети обычных групп также развивают свой творческий потенциал, о чем свидетельствуют результаты мониторинга, успешное участие детей в конкурсах, выставках, фестивалях детского творчества, а также отзывы родителей. Многие дети поступают в различные кружки и секции художественного творчества, успешно в них занимаются.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Интегрированный подход в продуктивных видах деятельности не только обогащает опыт дошкольника и непосредственно влияет на развитие его речи, но и помогает формировать творческую личность каждого ребенка.</w:t>
            </w: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1. </w:t>
            </w:r>
          </w:p>
          <w:p w:rsidR="0027521D" w:rsidRPr="0027521D" w:rsidRDefault="0027521D" w:rsidP="002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Примерный перечень творческих заданий</w:t>
            </w:r>
          </w:p>
          <w:p w:rsidR="0027521D" w:rsidRPr="0027521D" w:rsidRDefault="0027521D" w:rsidP="0027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изобразительной деятельности в смешанной технике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«Краски осени»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графика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монотипия, графика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А3,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поролон, гуашь, кисти, угольный карандаш или масляная пастель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«Откуда хлеб пришел»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коллаж из природного материала и соленого теста картон формата А5, гуашь, кисти, макароны, семена тыквы, декоративная салфетка, соленое тесто, клей, кисть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«Поздняя осень»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«рисование»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сухой чайной заваркой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монотипия,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«рисование»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сухой чайной заваркой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акварель, поролон,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сухая чайная заварка, клей, кисти для акварели и для клея, салфетки</w:t>
            </w: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«Натюрморт»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рисование, коллаж из природного материала и соленого теста картон формата А5, гуашь, кисти, макаронные изделия, семена тыквы, арбуза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«Осенний пейзаж»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аппликация из природного материала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монотипия, аппликация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А3, акварель, поролон,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сухие листья и семена, клей, кисти для акварели и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«Ёжик в осеннем лесу»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рисование,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аппликация из природного материала цветной картон формата А5, цветной пластилин, природный материал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(сухие листья, семена, плоды ольхи)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стеки, клей, кисти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«Семья мухоморов»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и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гофрированный картон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бумажная тарелка, гуашь, палитры, белое или цветное соленое тесто, клей, кисти для краски и для клея, стеки, печатки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«Первый снег»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по-сухому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коллаж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акварель, гуашь, поролон,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цветные салфетки, синтепон, клей, кисти для краски и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«Избушка Зимы»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коллаж тонированная бумажная тарелка, гуашь, белое соленое тесто, формочки для теста, клей, кисти для клея, стеки, печатки, 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креппированная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бумага, ножницы, фольга, синтепон</w:t>
            </w:r>
            <w:proofErr w:type="gramEnd"/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«Портрет Деда Мороза»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коллаж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гуашь, синтепон, стразы, клей, кисти для краски и для клея, ножницы,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«Подводный мир»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монотипия, рисование, аппликация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фона, бумажные полоски 25см на 15 см, трафареты рыб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 желанию)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поролон,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гуашь, перламутровая гуашь, восковые мелки, карандаши, клей, кисти разных размеров для краски и для клея, ножницы,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«Закат на море»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(графика)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аппликация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(графика)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монотипия, аппликация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восковые мелки или масляная пастель, поролон,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акварель, гофрированный картон, мелованная бумага, трафареты лодок и парусов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 желанию)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клей, кисти для краски и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«Змей-Горыныч»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рисование, аппликация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монотипия, рисование, аппликация из природного материала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поролон,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акварель, сухие листья клена, клей, кисти для краски и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 Лукоморья»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коллаж из соленого теста гофрированный картон формата А3, гуашь, палитры, соленое тесто, золотая тесьма, природный материал, скотч, клей, кисти для краски и для клея, стеки, печатки, пресс для чеснока, ножницы</w:t>
            </w:r>
            <w:proofErr w:type="gramEnd"/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«Космический пейзаж»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(графика и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«лепка»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фольги»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восковые мелки или масляная пастель, акварель, кисти для краски, фольга, двусторонний скотч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«Аквариум»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монотипия, рисование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коллаж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круглого аквариума, оргстекло или пластик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(для монотипии)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акварель, фигурное печенье в виде рыб, клей, кисти для краски и для клея, салфетки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«Весенние ручьи»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(графика и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оригами, аппликация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восковые мелки или масляная пастель, акварель, кисти для краски, бумага цветная двусторонняя, двусторонний скотч</w:t>
            </w:r>
          </w:p>
          <w:p w:rsid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«Встреча тучки и солнца»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</w:t>
            </w:r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по-сырому</w:t>
            </w:r>
            <w:proofErr w:type="spellEnd"/>
            <w:r w:rsidRPr="00275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монотипия, аппликация бумага формата А</w:t>
            </w:r>
            <w:proofErr w:type="gramStart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7521D">
              <w:rPr>
                <w:rFonts w:ascii="Times New Roman" w:eastAsia="Times New Roman" w:hAnsi="Times New Roman" w:cs="Times New Roman"/>
                <w:sz w:val="28"/>
                <w:szCs w:val="28"/>
              </w:rPr>
              <w:t>, акварель, кисти для краски и для клея, ножницы, салфетки,</w:t>
            </w:r>
          </w:p>
          <w:p w:rsidR="0027521D" w:rsidRPr="0027521D" w:rsidRDefault="0027521D" w:rsidP="0027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4FA7" w:rsidRDefault="004A4FA7" w:rsidP="004A4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Подготовила руководитель </w:t>
      </w:r>
    </w:p>
    <w:p w:rsidR="00E0612B" w:rsidRPr="0027521D" w:rsidRDefault="004A4FA7" w:rsidP="004A4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Поминова М.А.</w:t>
      </w:r>
    </w:p>
    <w:sectPr w:rsidR="00E0612B" w:rsidRPr="0027521D" w:rsidSect="0069061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1434"/>
    <w:multiLevelType w:val="multilevel"/>
    <w:tmpl w:val="9304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A00CC"/>
    <w:multiLevelType w:val="multilevel"/>
    <w:tmpl w:val="6478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C350B"/>
    <w:multiLevelType w:val="multilevel"/>
    <w:tmpl w:val="3E00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76D23"/>
    <w:multiLevelType w:val="multilevel"/>
    <w:tmpl w:val="447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65F81"/>
    <w:multiLevelType w:val="multilevel"/>
    <w:tmpl w:val="47A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5"/>
    <w:rsid w:val="0027521D"/>
    <w:rsid w:val="004A4FA7"/>
    <w:rsid w:val="00690615"/>
    <w:rsid w:val="00E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615"/>
    <w:rPr>
      <w:color w:val="0000FF"/>
      <w:u w:val="single"/>
    </w:rPr>
  </w:style>
  <w:style w:type="character" w:customStyle="1" w:styleId="small">
    <w:name w:val="small"/>
    <w:basedOn w:val="a0"/>
    <w:rsid w:val="00690615"/>
  </w:style>
  <w:style w:type="paragraph" w:styleId="a4">
    <w:name w:val="Normal (Web)"/>
    <w:basedOn w:val="a"/>
    <w:uiPriority w:val="99"/>
    <w:unhideWhenUsed/>
    <w:rsid w:val="0069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0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615"/>
    <w:rPr>
      <w:color w:val="0000FF"/>
      <w:u w:val="single"/>
    </w:rPr>
  </w:style>
  <w:style w:type="character" w:customStyle="1" w:styleId="small">
    <w:name w:val="small"/>
    <w:basedOn w:val="a0"/>
    <w:rsid w:val="00690615"/>
  </w:style>
  <w:style w:type="paragraph" w:styleId="a4">
    <w:name w:val="Normal (Web)"/>
    <w:basedOn w:val="a"/>
    <w:uiPriority w:val="99"/>
    <w:unhideWhenUsed/>
    <w:rsid w:val="0069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0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2016-04-12T10:27:00Z</dcterms:created>
  <dcterms:modified xsi:type="dcterms:W3CDTF">2016-04-12T10:28:00Z</dcterms:modified>
</cp:coreProperties>
</file>