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74" w:rsidRPr="000D3C74" w:rsidRDefault="002C405D" w:rsidP="0025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</w:p>
    <w:bookmarkEnd w:id="0"/>
    <w:p w:rsidR="004D44ED" w:rsidRPr="000D3C74" w:rsidRDefault="000D3C74" w:rsidP="00257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74">
        <w:rPr>
          <w:rFonts w:ascii="Times New Roman" w:hAnsi="Times New Roman" w:cs="Times New Roman"/>
          <w:b/>
          <w:sz w:val="28"/>
          <w:szCs w:val="28"/>
        </w:rPr>
        <w:t>«Технология разно уровневого обучения дошкольников»</w:t>
      </w:r>
    </w:p>
    <w:p w:rsidR="00F33C30" w:rsidRPr="000D3C74" w:rsidRDefault="00F33C30" w:rsidP="002577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3C74" w:rsidRDefault="00F33C30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В настоящее время возросло число детей, которые в силу различных биологических, психофизических, социальных и педагогических причин недостаточно готовы к началу школьного обучения, испытывают значительные трудности в усвоении образовательных программ, в адаптации к социальным условиям. Причем во многих случаях общая оценка интеллектуального развития подобного контингента детей может и не выходить за пределы </w:t>
      </w:r>
      <w:proofErr w:type="spellStart"/>
      <w:r w:rsidRPr="000D3C74">
        <w:rPr>
          <w:sz w:val="28"/>
          <w:szCs w:val="28"/>
        </w:rPr>
        <w:t>средненормативных</w:t>
      </w:r>
      <w:proofErr w:type="spellEnd"/>
      <w:r w:rsidRPr="000D3C74">
        <w:rPr>
          <w:sz w:val="28"/>
          <w:szCs w:val="28"/>
        </w:rPr>
        <w:t xml:space="preserve"> показателей. </w:t>
      </w:r>
    </w:p>
    <w:p w:rsidR="000D3C74" w:rsidRDefault="00F33C30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Преодолению </w:t>
      </w:r>
      <w:proofErr w:type="spellStart"/>
      <w:r w:rsidRPr="000D3C74">
        <w:rPr>
          <w:sz w:val="28"/>
          <w:szCs w:val="28"/>
        </w:rPr>
        <w:t>неуспешности</w:t>
      </w:r>
      <w:proofErr w:type="spellEnd"/>
      <w:r w:rsidRPr="000D3C74">
        <w:rPr>
          <w:sz w:val="28"/>
          <w:szCs w:val="28"/>
        </w:rPr>
        <w:t xml:space="preserve"> у детей дошкольного возраста предшествует не только своевременная диагностика развития ребенка, выявление трудностей и их причин, продуманная система развивающей работы, но применение технологий </w:t>
      </w:r>
      <w:proofErr w:type="spellStart"/>
      <w:r w:rsidRPr="000D3C74">
        <w:rPr>
          <w:sz w:val="28"/>
          <w:szCs w:val="28"/>
        </w:rPr>
        <w:t>разноуровневого</w:t>
      </w:r>
      <w:proofErr w:type="spellEnd"/>
      <w:r w:rsidRPr="000D3C74">
        <w:rPr>
          <w:sz w:val="28"/>
          <w:szCs w:val="28"/>
        </w:rPr>
        <w:t xml:space="preserve"> обучения, дифференцированный подход в образовании.</w:t>
      </w:r>
    </w:p>
    <w:p w:rsidR="005A5B3C" w:rsidRPr="000D3C74" w:rsidRDefault="005A5B3C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b/>
          <w:sz w:val="28"/>
          <w:szCs w:val="28"/>
        </w:rPr>
        <w:t xml:space="preserve">Технология </w:t>
      </w:r>
      <w:proofErr w:type="spellStart"/>
      <w:r w:rsidRPr="000D3C74">
        <w:rPr>
          <w:b/>
          <w:sz w:val="28"/>
          <w:szCs w:val="28"/>
        </w:rPr>
        <w:t>разноуровневого</w:t>
      </w:r>
      <w:proofErr w:type="spellEnd"/>
      <w:r w:rsidRPr="000D3C74">
        <w:rPr>
          <w:b/>
          <w:sz w:val="28"/>
          <w:szCs w:val="28"/>
        </w:rPr>
        <w:t xml:space="preserve"> обучения </w:t>
      </w:r>
      <w:r w:rsidRPr="000D3C74">
        <w:rPr>
          <w:sz w:val="28"/>
          <w:szCs w:val="28"/>
        </w:rPr>
        <w:t>- это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 А, Б, C, что дает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 личности каждого воспитанника</w:t>
      </w:r>
      <w:proofErr w:type="gramStart"/>
      <w:r w:rsidRPr="000D3C74">
        <w:rPr>
          <w:sz w:val="28"/>
          <w:szCs w:val="28"/>
        </w:rPr>
        <w:t>.Э</w:t>
      </w:r>
      <w:proofErr w:type="gramEnd"/>
      <w:r w:rsidRPr="000D3C74">
        <w:rPr>
          <w:sz w:val="28"/>
          <w:szCs w:val="28"/>
        </w:rPr>
        <w:t>то технология, при которой за критерий оценки деятельности ребёнка принимаются его усилия по овладению этим материалом, творческому его применению.</w:t>
      </w:r>
    </w:p>
    <w:p w:rsidR="005A5B3C" w:rsidRPr="000D3C74" w:rsidRDefault="005A5B3C" w:rsidP="00257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sz w:val="28"/>
          <w:szCs w:val="28"/>
        </w:rPr>
        <w:t xml:space="preserve">Основу технологии </w:t>
      </w:r>
      <w:proofErr w:type="spellStart"/>
      <w:r w:rsidRPr="000D3C74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0D3C74">
        <w:rPr>
          <w:rFonts w:ascii="Times New Roman" w:hAnsi="Times New Roman" w:cs="Times New Roman"/>
          <w:sz w:val="28"/>
          <w:szCs w:val="28"/>
        </w:rPr>
        <w:t xml:space="preserve"> обучения составляют:</w:t>
      </w:r>
    </w:p>
    <w:p w:rsidR="005A5B3C" w:rsidRPr="000D3C74" w:rsidRDefault="005A5B3C" w:rsidP="002577A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sz w:val="28"/>
          <w:szCs w:val="28"/>
        </w:rPr>
        <w:t>психолого-педагогическая диагностика воспитанника;</w:t>
      </w:r>
    </w:p>
    <w:p w:rsidR="005A5B3C" w:rsidRPr="000D3C74" w:rsidRDefault="005A5B3C" w:rsidP="002577A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sz w:val="28"/>
          <w:szCs w:val="28"/>
        </w:rPr>
        <w:t>сетевое планирование;</w:t>
      </w:r>
    </w:p>
    <w:p w:rsidR="00411E5D" w:rsidRPr="002577A6" w:rsidRDefault="005A5B3C" w:rsidP="002577A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C74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0D3C74">
        <w:rPr>
          <w:rFonts w:ascii="Times New Roman" w:hAnsi="Times New Roman" w:cs="Times New Roman"/>
          <w:sz w:val="28"/>
          <w:szCs w:val="28"/>
        </w:rPr>
        <w:t xml:space="preserve"> дидактический материал.</w:t>
      </w:r>
    </w:p>
    <w:p w:rsidR="00411E5D" w:rsidRPr="000D3C74" w:rsidRDefault="00411E5D" w:rsidP="00257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b/>
          <w:sz w:val="28"/>
          <w:szCs w:val="28"/>
        </w:rPr>
        <w:t xml:space="preserve">Цель технологии </w:t>
      </w:r>
      <w:proofErr w:type="spellStart"/>
      <w:r w:rsidRPr="000D3C74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0D3C74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 w:rsidRPr="000D3C74">
        <w:rPr>
          <w:rFonts w:ascii="Times New Roman" w:hAnsi="Times New Roman" w:cs="Times New Roman"/>
          <w:sz w:val="28"/>
          <w:szCs w:val="28"/>
        </w:rPr>
        <w:t xml:space="preserve"> обеспечить усвоение учебного материала каждым воспитанником в зоне его ближайшего развития на основе особенностей его субъектного опыта.</w:t>
      </w:r>
    </w:p>
    <w:p w:rsidR="00350D56" w:rsidRPr="000D3C74" w:rsidRDefault="00350D56" w:rsidP="0025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sz w:val="28"/>
          <w:szCs w:val="28"/>
        </w:rPr>
        <w:t>Данная технология основывается на следующих научных идеях</w:t>
      </w:r>
      <w:r w:rsidR="00411E5D" w:rsidRPr="000D3C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0D56" w:rsidRPr="000D3C74" w:rsidRDefault="00F25174" w:rsidP="002577A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C74">
        <w:rPr>
          <w:rFonts w:ascii="Times New Roman" w:hAnsi="Times New Roman" w:cs="Times New Roman"/>
          <w:sz w:val="28"/>
          <w:szCs w:val="28"/>
        </w:rPr>
        <w:t>раз</w:t>
      </w:r>
      <w:r w:rsidR="00411E5D" w:rsidRPr="000D3C74">
        <w:rPr>
          <w:rFonts w:ascii="Times New Roman" w:hAnsi="Times New Roman" w:cs="Times New Roman"/>
          <w:sz w:val="28"/>
          <w:szCs w:val="28"/>
        </w:rPr>
        <w:t>уровневое</w:t>
      </w:r>
      <w:proofErr w:type="spellEnd"/>
      <w:r w:rsidR="00411E5D" w:rsidRPr="000D3C74">
        <w:rPr>
          <w:rFonts w:ascii="Times New Roman" w:hAnsi="Times New Roman" w:cs="Times New Roman"/>
          <w:sz w:val="28"/>
          <w:szCs w:val="28"/>
        </w:rPr>
        <w:t xml:space="preserve"> обучение предоставляет шанс каждому ребенку организовать свое обучение таким образом, чтобы максимально использовать свои возможности; </w:t>
      </w:r>
    </w:p>
    <w:p w:rsidR="00350D56" w:rsidRPr="000D3C74" w:rsidRDefault="00411E5D" w:rsidP="002577A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sz w:val="28"/>
          <w:szCs w:val="28"/>
        </w:rPr>
        <w:t xml:space="preserve">уровневая дифференциация позволяет акцентировать внимание </w:t>
      </w:r>
      <w:r w:rsidR="00F25174" w:rsidRPr="000D3C7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0D3C74">
        <w:rPr>
          <w:rFonts w:ascii="Times New Roman" w:hAnsi="Times New Roman" w:cs="Times New Roman"/>
          <w:sz w:val="28"/>
          <w:szCs w:val="28"/>
        </w:rPr>
        <w:t xml:space="preserve">на работе с различными категориями детей; </w:t>
      </w:r>
    </w:p>
    <w:p w:rsidR="00350D56" w:rsidRPr="000D3C74" w:rsidRDefault="00F25174" w:rsidP="002577A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hAnsi="Times New Roman" w:cs="Times New Roman"/>
          <w:sz w:val="28"/>
          <w:szCs w:val="28"/>
        </w:rPr>
        <w:t>в</w:t>
      </w:r>
      <w:r w:rsidR="00411E5D" w:rsidRPr="000D3C74">
        <w:rPr>
          <w:rFonts w:ascii="Times New Roman" w:hAnsi="Times New Roman" w:cs="Times New Roman"/>
          <w:sz w:val="28"/>
          <w:szCs w:val="28"/>
        </w:rPr>
        <w:t xml:space="preserve"> структуре уровневой дифференциации по </w:t>
      </w:r>
      <w:proofErr w:type="spellStart"/>
      <w:r w:rsidR="00411E5D" w:rsidRPr="000D3C7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11E5D" w:rsidRPr="000D3C74">
        <w:rPr>
          <w:rFonts w:ascii="Times New Roman" w:hAnsi="Times New Roman" w:cs="Times New Roman"/>
          <w:sz w:val="28"/>
          <w:szCs w:val="28"/>
        </w:rPr>
        <w:t xml:space="preserve"> выделяют, как правило, три уровня: минимальный (базовый), программный и усложненный (продвинутый в формулировке некоторых авторов).</w:t>
      </w:r>
    </w:p>
    <w:p w:rsidR="00DF4749" w:rsidRPr="000D3C74" w:rsidRDefault="00F33C30" w:rsidP="002577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4749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ехнология </w:t>
      </w:r>
      <w:proofErr w:type="spellStart"/>
      <w:r w:rsidR="00DF4749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DF4749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позволяет разделить группу детей на подгруппы, в которых и содержание образования, и методы обучения, и организационные формы различаются, также состав подгрупп может меняться в зависимости от поставленной учебной задачи. Дифференцированный подход состоит в сочетании индивидуальной, групповой и фронтальной работы. Данный подход необходим на всех этапах обучения.</w:t>
      </w:r>
    </w:p>
    <w:p w:rsidR="00DF4749" w:rsidRPr="000D3C74" w:rsidRDefault="00DF4749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В условиях </w:t>
      </w:r>
      <w:r w:rsidR="000D3C74">
        <w:rPr>
          <w:sz w:val="28"/>
          <w:szCs w:val="28"/>
        </w:rPr>
        <w:t xml:space="preserve">образовательного </w:t>
      </w:r>
      <w:r w:rsidRPr="000D3C74">
        <w:rPr>
          <w:sz w:val="28"/>
          <w:szCs w:val="28"/>
        </w:rPr>
        <w:t xml:space="preserve">процесса я технология </w:t>
      </w:r>
      <w:proofErr w:type="spellStart"/>
      <w:r w:rsidRPr="000D3C74">
        <w:rPr>
          <w:sz w:val="28"/>
          <w:szCs w:val="28"/>
        </w:rPr>
        <w:t>разноуровневого</w:t>
      </w:r>
      <w:proofErr w:type="spellEnd"/>
      <w:r w:rsidRPr="000D3C74">
        <w:rPr>
          <w:sz w:val="28"/>
          <w:szCs w:val="28"/>
        </w:rPr>
        <w:t xml:space="preserve"> обучения реализуется на занятиях в дифференциации заданий, постановок перед детьми посильных задач</w:t>
      </w:r>
      <w:r w:rsidR="000D3C74">
        <w:rPr>
          <w:sz w:val="28"/>
          <w:szCs w:val="28"/>
        </w:rPr>
        <w:t>. Посильные</w:t>
      </w:r>
      <w:r w:rsidRPr="000D3C74">
        <w:rPr>
          <w:sz w:val="28"/>
          <w:szCs w:val="28"/>
        </w:rPr>
        <w:t xml:space="preserve"> з</w:t>
      </w:r>
      <w:r w:rsidR="000D3C74">
        <w:rPr>
          <w:sz w:val="28"/>
          <w:szCs w:val="28"/>
        </w:rPr>
        <w:t>адания, упражнения предлагаются</w:t>
      </w:r>
      <w:r w:rsidRPr="000D3C74">
        <w:rPr>
          <w:sz w:val="28"/>
          <w:szCs w:val="28"/>
        </w:rPr>
        <w:t xml:space="preserve"> с учетом </w:t>
      </w:r>
      <w:r w:rsidRPr="000D3C74">
        <w:rPr>
          <w:sz w:val="28"/>
          <w:szCs w:val="28"/>
        </w:rPr>
        <w:lastRenderedPageBreak/>
        <w:t>уровня знаний, умений и навык</w:t>
      </w:r>
      <w:r w:rsidR="000D3C74">
        <w:rPr>
          <w:sz w:val="28"/>
          <w:szCs w:val="28"/>
        </w:rPr>
        <w:t xml:space="preserve">ов дошкольников и предполагают </w:t>
      </w:r>
      <w:r w:rsidRPr="000D3C74">
        <w:rPr>
          <w:sz w:val="28"/>
          <w:szCs w:val="28"/>
        </w:rPr>
        <w:t xml:space="preserve"> последовательное усложнение познавательных задач. Путь от первичного усвоения до прочного сформированного навыка у разных дошкольников не одинаков. Главной задачей воспитателя – сократить его у тех детей, у которых он длиннее, чем у остальных.</w:t>
      </w:r>
    </w:p>
    <w:p w:rsidR="00DF4749" w:rsidRPr="000D3C74" w:rsidRDefault="00DF4749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Теоретический анализ исследований </w:t>
      </w:r>
      <w:r w:rsidR="000D3C74">
        <w:rPr>
          <w:sz w:val="28"/>
          <w:szCs w:val="28"/>
        </w:rPr>
        <w:t xml:space="preserve">ученых </w:t>
      </w:r>
      <w:r w:rsidRPr="000D3C74">
        <w:rPr>
          <w:sz w:val="28"/>
          <w:szCs w:val="28"/>
        </w:rPr>
        <w:t xml:space="preserve">позволяет выделить педагогические условия дифференциации в обучении детей: </w:t>
      </w:r>
    </w:p>
    <w:p w:rsidR="00DF4749" w:rsidRPr="000D3C74" w:rsidRDefault="00DF4749" w:rsidP="002577A6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учет </w:t>
      </w:r>
      <w:r w:rsidR="000D3C74">
        <w:rPr>
          <w:sz w:val="28"/>
          <w:szCs w:val="28"/>
        </w:rPr>
        <w:t xml:space="preserve">разнообразного </w:t>
      </w:r>
      <w:r w:rsidRPr="000D3C74">
        <w:rPr>
          <w:sz w:val="28"/>
          <w:szCs w:val="28"/>
        </w:rPr>
        <w:t xml:space="preserve">содержания образовательной работы с детьми; </w:t>
      </w:r>
    </w:p>
    <w:p w:rsidR="00DF4749" w:rsidRPr="000D3C74" w:rsidRDefault="00DF4749" w:rsidP="002577A6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особенности восприятия познавательного материала; </w:t>
      </w:r>
    </w:p>
    <w:p w:rsidR="00DF4749" w:rsidRPr="000D3C74" w:rsidRDefault="00DF4749" w:rsidP="002577A6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знание индивидуальных особенностей отдельных детей и групп; </w:t>
      </w:r>
    </w:p>
    <w:p w:rsidR="00DF4749" w:rsidRPr="000D3C74" w:rsidRDefault="00DF4749" w:rsidP="002577A6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умение анализировать учебный материал, выявлять возможные трудности, с которыми встретятся разные группы детей; </w:t>
      </w:r>
    </w:p>
    <w:p w:rsidR="00DF4749" w:rsidRPr="000D3C74" w:rsidRDefault="00DF4749" w:rsidP="002577A6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составление развернутого плана занятия, включая задания разным группам и отдельным детям; </w:t>
      </w:r>
    </w:p>
    <w:p w:rsidR="00DF4749" w:rsidRPr="000D3C74" w:rsidRDefault="00DF4749" w:rsidP="002577A6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осуществление оперативной обратной связи; </w:t>
      </w:r>
    </w:p>
    <w:p w:rsidR="00DF4749" w:rsidRPr="000D3C74" w:rsidRDefault="00DF4749" w:rsidP="002577A6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соблюдение педагогического такта. </w:t>
      </w:r>
    </w:p>
    <w:p w:rsidR="00782F9C" w:rsidRPr="00782F9C" w:rsidRDefault="00F25174" w:rsidP="0025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74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0D3C74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0D3C74">
        <w:rPr>
          <w:rFonts w:ascii="Times New Roman" w:eastAsia="Times New Roman" w:hAnsi="Times New Roman" w:cs="Times New Roman"/>
          <w:sz w:val="28"/>
          <w:szCs w:val="28"/>
        </w:rPr>
        <w:t xml:space="preserve"> обучения невозможна без наличия </w:t>
      </w:r>
      <w:r w:rsidR="005A5B3C" w:rsidRPr="000D3C74">
        <w:rPr>
          <w:rFonts w:ascii="Times New Roman" w:eastAsia="Times New Roman" w:hAnsi="Times New Roman" w:cs="Times New Roman"/>
          <w:sz w:val="28"/>
          <w:szCs w:val="28"/>
        </w:rPr>
        <w:t>дифференцированного подхода</w:t>
      </w:r>
      <w:r w:rsidRPr="000D3C74">
        <w:rPr>
          <w:rFonts w:ascii="Times New Roman" w:eastAsia="Times New Roman" w:hAnsi="Times New Roman" w:cs="Times New Roman"/>
          <w:sz w:val="28"/>
          <w:szCs w:val="28"/>
        </w:rPr>
        <w:t>, сущность которого</w:t>
      </w:r>
      <w:r w:rsidR="005A5B3C" w:rsidRPr="000D3C7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организации учебного </w:t>
      </w:r>
      <w:r w:rsidR="00112B98" w:rsidRPr="000D3C74">
        <w:rPr>
          <w:rFonts w:ascii="Times New Roman" w:eastAsia="Times New Roman" w:hAnsi="Times New Roman" w:cs="Times New Roman"/>
          <w:sz w:val="28"/>
          <w:szCs w:val="28"/>
        </w:rPr>
        <w:t xml:space="preserve">процесса с учетом индивидуально – личностных и возрастных </w:t>
      </w:r>
      <w:r w:rsidR="005A5B3C" w:rsidRPr="000D3C74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особенностей, в создании оптимальных условий для эффективной деятельности всех детей, в </w:t>
      </w:r>
      <w:proofErr w:type="spellStart"/>
      <w:r w:rsidR="005A5B3C" w:rsidRPr="000D3C74">
        <w:rPr>
          <w:rFonts w:ascii="Times New Roman" w:eastAsia="Times New Roman" w:hAnsi="Times New Roman" w:cs="Times New Roman"/>
          <w:sz w:val="28"/>
          <w:szCs w:val="28"/>
        </w:rPr>
        <w:t>перестраивани</w:t>
      </w:r>
      <w:r w:rsidR="001260AD" w:rsidRPr="000D3C7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5A5B3C" w:rsidRPr="000D3C74">
        <w:rPr>
          <w:rFonts w:ascii="Times New Roman" w:eastAsia="Times New Roman" w:hAnsi="Times New Roman" w:cs="Times New Roman"/>
          <w:sz w:val="28"/>
          <w:szCs w:val="28"/>
        </w:rPr>
        <w:t xml:space="preserve">  содержания, методов, форм обучения, максимально учитывающих индивидуальные особенности дошкольников. </w:t>
      </w:r>
    </w:p>
    <w:p w:rsidR="00782F9C" w:rsidRDefault="005A5B3C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sz w:val="28"/>
          <w:szCs w:val="28"/>
        </w:rPr>
        <w:t>Необходимость реализации дифференцированного подхода в обучении связана с объективно существующими противоречиями между общими для всех дошкольников целями, содержанием обучения и индивидуальными возможностями каждого ребенка</w:t>
      </w:r>
    </w:p>
    <w:p w:rsidR="00782F9C" w:rsidRPr="002577A6" w:rsidRDefault="005A5B3C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Дети с пониженной обучаемостью требуют особой формы учебной деятельности. Ребенок, у которого неустойчивое внимание, недостаточно развита память, не сможет выполнить многие из традиционных заданий, в этом случае требуется особая форма предъявления материала. Дети с </w:t>
      </w:r>
      <w:proofErr w:type="gramStart"/>
      <w:r w:rsidRPr="000D3C74">
        <w:rPr>
          <w:sz w:val="28"/>
          <w:szCs w:val="28"/>
        </w:rPr>
        <w:t>повышенной</w:t>
      </w:r>
      <w:proofErr w:type="gramEnd"/>
      <w:r w:rsidRPr="000D3C74">
        <w:rPr>
          <w:sz w:val="28"/>
          <w:szCs w:val="28"/>
        </w:rPr>
        <w:t xml:space="preserve"> обучаемостью также нуждаются в особом внимании воспитателя для развития своих способностей. Значит, даже при полной успеваемости всем детям дошкольного возраста требуется дифференцированный подход.</w:t>
      </w:r>
    </w:p>
    <w:p w:rsidR="002577A6" w:rsidRDefault="002577A6" w:rsidP="0025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E71" w:rsidRPr="000D3C74" w:rsidRDefault="000B1E71" w:rsidP="0025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C74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0D3C74">
        <w:rPr>
          <w:rFonts w:ascii="Times New Roman" w:eastAsia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0D3C74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дифференцированного подходов в воспитании и обучении дошкольников является одним из условий обеспечения равных стартовых возможностей для детей дошкольного возраста к обучению в школе.</w:t>
      </w:r>
    </w:p>
    <w:p w:rsidR="000B1E71" w:rsidRPr="000D3C74" w:rsidRDefault="000B1E71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C07" w:rsidRPr="000D3C74" w:rsidRDefault="00126C07" w:rsidP="0025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sz w:val="28"/>
          <w:szCs w:val="28"/>
        </w:rPr>
        <w:t xml:space="preserve">Успех применения технологии </w:t>
      </w:r>
      <w:proofErr w:type="spellStart"/>
      <w:r w:rsidRPr="000D3C74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0D3C74">
        <w:rPr>
          <w:rFonts w:ascii="Times New Roman" w:hAnsi="Times New Roman" w:cs="Times New Roman"/>
          <w:sz w:val="28"/>
          <w:szCs w:val="28"/>
        </w:rPr>
        <w:t xml:space="preserve"> обучения в</w:t>
      </w:r>
      <w:r w:rsidR="00E40D89" w:rsidRPr="000D3C74">
        <w:rPr>
          <w:rFonts w:ascii="Times New Roman" w:hAnsi="Times New Roman" w:cs="Times New Roman"/>
          <w:sz w:val="28"/>
          <w:szCs w:val="28"/>
        </w:rPr>
        <w:t>о многом</w:t>
      </w:r>
      <w:r w:rsidRPr="000D3C74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782F9C">
        <w:rPr>
          <w:rFonts w:ascii="Times New Roman" w:hAnsi="Times New Roman" w:cs="Times New Roman"/>
          <w:sz w:val="28"/>
          <w:szCs w:val="28"/>
        </w:rPr>
        <w:t xml:space="preserve"> того, как происходила</w:t>
      </w:r>
      <w:r w:rsidR="00E40D89" w:rsidRPr="000D3C74">
        <w:rPr>
          <w:rFonts w:ascii="Times New Roman" w:hAnsi="Times New Roman" w:cs="Times New Roman"/>
          <w:sz w:val="28"/>
          <w:szCs w:val="28"/>
        </w:rPr>
        <w:t xml:space="preserve"> дифференциация на группы.</w:t>
      </w:r>
      <w:r w:rsidR="0087097F" w:rsidRPr="000D3C74">
        <w:rPr>
          <w:rFonts w:ascii="Times New Roman" w:hAnsi="Times New Roman" w:cs="Times New Roman"/>
          <w:sz w:val="28"/>
          <w:szCs w:val="28"/>
        </w:rPr>
        <w:t xml:space="preserve"> Традиционно в рамках данной технологии принято выделять три группы. </w:t>
      </w:r>
    </w:p>
    <w:p w:rsidR="00782F9C" w:rsidRDefault="0087097F" w:rsidP="0025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первую </w:t>
      </w:r>
      <w:r w:rsidR="00126C07" w:rsidRPr="000D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0D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дети, которые способны с 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лёгкость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усвоить материал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78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познавательный интерес: 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ответы на вопр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воспитателя; хорошо развитая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(содержательная, грамматически правильная, выразительная); усвоение программы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объёме; достаточный уровень сообразительности и инициативы; при выполнении заданий старательны, умеют применять знания в повседневной жизни; в игровой деятельности занимают ведущие роли. </w:t>
      </w:r>
      <w:proofErr w:type="gramEnd"/>
    </w:p>
    <w:p w:rsidR="00126C07" w:rsidRPr="000D3C74" w:rsidRDefault="00126C07" w:rsidP="0025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Воспитатели для таких детей: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усложняют программные задачи;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проблемные ситуации;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овладение самостоятельным поиском решения познавательных задач;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стимулируют самостоятельность мышления, творческий поиск;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возможность детям анализировать, делать выводы, доказывать свой метод познаний.  </w:t>
      </w:r>
    </w:p>
    <w:p w:rsidR="00126C07" w:rsidRPr="000D3C74" w:rsidRDefault="00126C07" w:rsidP="0025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педагоги обеспечивали детям с высоким уровнем продвижение по пути их опережающего развития. </w:t>
      </w:r>
    </w:p>
    <w:p w:rsidR="00126C07" w:rsidRPr="000D3C74" w:rsidRDefault="0087097F" w:rsidP="0025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Вторая </w:t>
      </w:r>
      <w:r w:rsidR="00126C07" w:rsidRPr="000D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усваивают материал в соответствии с возрастом, неплохо справляются с заданиями, но, порой, без поддержки и помощи воспитателя теряются; недостаточный уровень самостоятельности, требуется дополнительная стимуляция при выполнении заданий; речь соответствует возрасту, но иногда встречаются отдельные грамматические погрешности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нарушения в звукопроизношении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них особенно важен психологический настрой: «Я хочу», «Я могу», «Я умею», «У меня всё получится!» Воспитатели, осуществляя индивидуальный подход: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образцы</w:t>
      </w:r>
      <w:r w:rsidR="0087097F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выполненного задания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 наводящие вопросы, подводящие к определённому выводу;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закрепляют материал через дидактические задания и игры;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 уверенность, решительность, смелость при небольшой стимулирующей помощи со стороны взрослого. </w:t>
      </w:r>
    </w:p>
    <w:p w:rsidR="00782F9C" w:rsidRDefault="0087097F" w:rsidP="0025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="00126C07" w:rsidRPr="000D3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отставания от сверстников; ограниченные фрагментарные знания и представления об окружающем мире; сниженная работоспособность, неподготовленность к приёму и переработке информации, низкий уровень познавательной активности, незрелость мотивации к учебной деятельности, им трудно сосредоточиться, они быстро утомляются, предпочитают отмалчиваться; под влиянием неудач у детей складывается отр</w:t>
      </w:r>
      <w:r w:rsidR="00350D56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ицательное отношение к занятиям</w:t>
      </w:r>
      <w:r w:rsidR="00126C07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C07" w:rsidRPr="000D3C74" w:rsidRDefault="00126C07" w:rsidP="0025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же </w:t>
      </w:r>
      <w:r w:rsidR="0087097F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можно отнести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повышенной возбудимостью и педагогически запущенных, которым не удел</w:t>
      </w:r>
      <w:r w:rsidR="0087097F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 должного внимания в семье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C07" w:rsidRPr="000D3C74" w:rsidRDefault="00126C07" w:rsidP="0025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воспитатели: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условия для овладения ребёнком способами действий;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облегчённые варианты заданий;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больше наглядного материала, схем – подсказок;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возврат к предыдущему этапу обучения;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уделяют больше внимания индивидуальной работе на занятиях и вне их;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к восприятию нового материала, проводя предварительную работу;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похвалу, одобрение, подбадривание, различные виды помощи;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proofErr w:type="spellStart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6C07" w:rsidRPr="000D3C74" w:rsidRDefault="00126C07" w:rsidP="002577A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избегают таких слов как: «неправильно», «плохо», «не так». </w:t>
      </w:r>
    </w:p>
    <w:p w:rsidR="00126C07" w:rsidRDefault="00126C07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A6" w:rsidRDefault="002577A6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A6" w:rsidRDefault="002577A6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A6" w:rsidRDefault="002577A6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A6" w:rsidRDefault="002577A6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A6" w:rsidRPr="000D3C74" w:rsidRDefault="002577A6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8647"/>
      </w:tblGrid>
      <w:tr w:rsidR="00BD067B" w:rsidRPr="002577A6" w:rsidTr="002577A6">
        <w:trPr>
          <w:trHeight w:val="416"/>
        </w:trPr>
        <w:tc>
          <w:tcPr>
            <w:tcW w:w="1384" w:type="dxa"/>
          </w:tcPr>
          <w:p w:rsidR="00BD067B" w:rsidRPr="002577A6" w:rsidRDefault="00BD067B" w:rsidP="0025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Подгруппы детей </w:t>
            </w:r>
          </w:p>
        </w:tc>
        <w:tc>
          <w:tcPr>
            <w:tcW w:w="8647" w:type="dxa"/>
          </w:tcPr>
          <w:p w:rsidR="00BD067B" w:rsidRPr="002577A6" w:rsidRDefault="00BD067B" w:rsidP="0025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67B" w:rsidRPr="002577A6" w:rsidRDefault="00BD067B" w:rsidP="0025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 к ребёнку </w:t>
            </w:r>
          </w:p>
        </w:tc>
      </w:tr>
      <w:tr w:rsidR="00BD067B" w:rsidRPr="002577A6" w:rsidTr="002577A6">
        <w:trPr>
          <w:trHeight w:val="3390"/>
        </w:trPr>
        <w:tc>
          <w:tcPr>
            <w:tcW w:w="1384" w:type="dxa"/>
          </w:tcPr>
          <w:p w:rsidR="00BD067B" w:rsidRPr="002577A6" w:rsidRDefault="00BD067B" w:rsidP="0025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 </w:t>
            </w:r>
          </w:p>
          <w:p w:rsidR="00BD067B" w:rsidRPr="002577A6" w:rsidRDefault="00BD067B" w:rsidP="002577A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8647" w:type="dxa"/>
          </w:tcPr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Усложнять программные задачи и задания.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Увеличивать объём заданий.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дополнительный познавательный материал.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разнообразные варианты заданий.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разнообразные приёмы.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задания для развития творческой инициативы и мышления.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детей делать самостоятельные открытия.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приёмом самоконтроля и самооценки заданий детьми.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индивидуальные карточки-задания с учётом развития ребёнка.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Предъявлять более высокие требования к ответам детей, к качеству выполнения заданий. </w:t>
            </w:r>
          </w:p>
          <w:p w:rsidR="00BD067B" w:rsidRPr="002577A6" w:rsidRDefault="00BD067B" w:rsidP="002577A6">
            <w:pPr>
              <w:numPr>
                <w:ilvl w:val="0"/>
                <w:numId w:val="8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ответы детей. </w:t>
            </w:r>
          </w:p>
        </w:tc>
      </w:tr>
      <w:tr w:rsidR="00BD067B" w:rsidRPr="002577A6" w:rsidTr="002577A6">
        <w:trPr>
          <w:trHeight w:val="2970"/>
        </w:trPr>
        <w:tc>
          <w:tcPr>
            <w:tcW w:w="1384" w:type="dxa"/>
          </w:tcPr>
          <w:p w:rsidR="00BD067B" w:rsidRPr="002577A6" w:rsidRDefault="00BD067B" w:rsidP="0025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 </w:t>
            </w:r>
          </w:p>
          <w:p w:rsidR="00BD067B" w:rsidRPr="002577A6" w:rsidRDefault="00BD067B" w:rsidP="002577A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8647" w:type="dxa"/>
          </w:tcPr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усложнять программные задачи и задания. </w:t>
            </w:r>
          </w:p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продвижение детей в их развитии. </w:t>
            </w:r>
          </w:p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предварительную работу  перед предстоящим занятием. </w:t>
            </w:r>
          </w:p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постепенность и последовательность в подаче материала. </w:t>
            </w:r>
          </w:p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детей на предстоящее занятие. </w:t>
            </w:r>
          </w:p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такие формы, методы, приёмы работы с детьми, которые способствуют дальнейшему развитию умственных способностей детей. </w:t>
            </w:r>
          </w:p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дидактические игры на развитие логического мышления и других психических процессов. </w:t>
            </w:r>
          </w:p>
          <w:p w:rsidR="00BD067B" w:rsidRPr="002577A6" w:rsidRDefault="00BD067B" w:rsidP="002577A6">
            <w:pPr>
              <w:numPr>
                <w:ilvl w:val="0"/>
                <w:numId w:val="5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 детей к раздаче дидактического материала для занятий. </w:t>
            </w:r>
          </w:p>
        </w:tc>
      </w:tr>
      <w:tr w:rsidR="00BD067B" w:rsidRPr="002577A6" w:rsidTr="006B1ECB">
        <w:trPr>
          <w:trHeight w:val="6911"/>
        </w:trPr>
        <w:tc>
          <w:tcPr>
            <w:tcW w:w="1384" w:type="dxa"/>
          </w:tcPr>
          <w:p w:rsidR="00BD067B" w:rsidRPr="002577A6" w:rsidRDefault="00BD067B" w:rsidP="00257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  <w:p w:rsidR="00BD067B" w:rsidRPr="002577A6" w:rsidRDefault="00BD067B" w:rsidP="002577A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подгруппа </w:t>
            </w:r>
          </w:p>
        </w:tc>
        <w:tc>
          <w:tcPr>
            <w:tcW w:w="8647" w:type="dxa"/>
          </w:tcPr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предварительную работу перед предстоящим занятием.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усложнять программные задачи и задания, обеспечивать продвижение детей в их развитии.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Постепенность и последовательность в подаче материала.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специальные ситуации, чтобы настроить детей на предстоящее занятие.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вводить в тему занятия  элементы предстоящей работы.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использовать индивидуальные дидактические карточки-задания.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Разнообразить вариативность, доступность наглядного материала: игрушек, картинок, иллюстраций, схем, таблиц, пиктограмм, других средств обучения. </w:t>
            </w:r>
            <w:proofErr w:type="gramEnd"/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игровые приёмы, больше </w:t>
            </w:r>
            <w:proofErr w:type="spellStart"/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сюрпризности</w:t>
            </w:r>
            <w:proofErr w:type="spellEnd"/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занятии.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 задания, предполагающие ответ в действии (найти, показать, выбрать, принести).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Чередовать хоровые ответы с </w:t>
            </w:r>
            <w:proofErr w:type="gramStart"/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</w:t>
            </w:r>
            <w:proofErr w:type="gramEnd"/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067B" w:rsidRPr="002577A6" w:rsidRDefault="00BD067B" w:rsidP="002577A6">
            <w:pPr>
              <w:numPr>
                <w:ilvl w:val="0"/>
                <w:numId w:val="6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времени давать на обдумывание задания, застенчивых и робких детей не спрашивать первыми. 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необходимости менять форму проведения, темп занятия и объём материала.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повторение трудных тем.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Умело оказывать детям прямую и косвенную помощь.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инициативу ребёнка.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Стараться понять внутренний мир ребёнка, чувствовать его настроение, учитывать интерес и желание заниматься. 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выдержку такт, терпение.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делать отрицательных сравнений, чаще </w:t>
            </w:r>
          </w:p>
          <w:p w:rsidR="00BD067B" w:rsidRPr="002577A6" w:rsidRDefault="00BD067B" w:rsidP="002577A6">
            <w:p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подбадривать, поощрять, хвалить детей и радоваться их успехам. </w:t>
            </w:r>
          </w:p>
          <w:p w:rsidR="00BD067B" w:rsidRPr="002577A6" w:rsidRDefault="00BD067B" w:rsidP="002577A6">
            <w:pPr>
              <w:numPr>
                <w:ilvl w:val="0"/>
                <w:numId w:val="7"/>
              </w:numPr>
              <w:tabs>
                <w:tab w:val="left" w:pos="2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детях уверенность в своих силах, используя установки: «будь внимателен», «посмотри на образец», «не спеши говорить, подумай», «ты можешь», «ты умеешь», «у тебя всё получится», «ты умный», «ты способный». </w:t>
            </w:r>
          </w:p>
        </w:tc>
      </w:tr>
    </w:tbl>
    <w:p w:rsidR="00BD067B" w:rsidRPr="000D3C74" w:rsidRDefault="00BD067B" w:rsidP="0025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CB" w:rsidRDefault="00CB149A" w:rsidP="0025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дифференциации на группы на основе интеллектуально – личностных особенностей воспитанников позволит разнообразить группы по составу. Это, с одной стороны, потребуе</w:t>
      </w:r>
      <w:r w:rsidR="006B1EC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педагога большей подготовки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занятию, расширению методического арсенала, с другой стороны, позволит повысить эффективность и качество усвоения материала воспитанниками. </w:t>
      </w:r>
    </w:p>
    <w:p w:rsidR="006B1ECB" w:rsidRDefault="000D0B51" w:rsidP="0025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proofErr w:type="spellStart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каждое занятие должно иметь чётко сформулированные тему, цель и задачи. Содержание учебного материала должно быть научным и вместе с тем доступным детям. На каждом занятии перед детьми ставятся  конкретные задачи, при этом педагог старается добиться от каждого ребёнка (в зависимости от его возможностей) их реализации.</w:t>
      </w:r>
    </w:p>
    <w:p w:rsidR="000D0B51" w:rsidRPr="000D3C74" w:rsidRDefault="000D0B51" w:rsidP="00257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необходимо использовать </w:t>
      </w:r>
      <w:r w:rsidRPr="006B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 варианты дифференцированного подхода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B51" w:rsidRPr="006B1ECB" w:rsidRDefault="000D0B51" w:rsidP="002577A6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сложности – например, дидактические упражнения и игры, позволяющие  индивидуализировать работу,  то есть давать задания с учётом речевых, умственных и психофизических возможностей ребёнка, максимально развивая его способности;</w:t>
      </w:r>
    </w:p>
    <w:p w:rsidR="000D0B51" w:rsidRPr="000D3C74" w:rsidRDefault="000D0B51" w:rsidP="002577A6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уровню творческих способностей - задания подразумевают работу с геометрическими фигурами, со счётными палочками, верёвочками, иллюстрациями.  При этом можно использовать коллективную работу с элементами индивидуализации.</w:t>
      </w:r>
    </w:p>
    <w:p w:rsidR="00B34F87" w:rsidRPr="000D3C74" w:rsidRDefault="00B34F87" w:rsidP="00257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87" w:rsidRPr="006B1ECB" w:rsidRDefault="00B34F87" w:rsidP="00257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реализации </w:t>
      </w:r>
      <w:proofErr w:type="spellStart"/>
      <w:r w:rsidRPr="006B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разноуровневого</w:t>
      </w:r>
      <w:proofErr w:type="spellEnd"/>
      <w:r w:rsidRPr="006B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обучения:</w:t>
      </w:r>
    </w:p>
    <w:p w:rsidR="00192F38" w:rsidRPr="000D3C74" w:rsidRDefault="00192F38" w:rsidP="00257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87" w:rsidRPr="000D3C74" w:rsidRDefault="00B34F87" w:rsidP="002577A6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подгруппового занятия подбираются или изготавливаю материалы с разным уровнем сложности (контурные изображения для раскраши</w:t>
      </w:r>
      <w:r w:rsidR="0070457C"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наложенные изображения (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с 2, 3 или 4 предметами), шнуровка с разными по величине и количеству отверстий, наборы для группировки с разным количеством групп предметов или с разным количеством предметов и т.д.</w:t>
      </w:r>
      <w:proofErr w:type="gramEnd"/>
    </w:p>
    <w:p w:rsidR="00B34F87" w:rsidRPr="000D3C74" w:rsidRDefault="00B34F87" w:rsidP="002577A6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со счетными палочками, в котором есть три варианта выполнения: одной группе детей составить и назвать геометрическую фигуру, состоящую из 3 палочек; второй  – из 4 палочек; третьей  – из 6 палочек.</w:t>
      </w:r>
    </w:p>
    <w:p w:rsidR="00B34F87" w:rsidRPr="000D3C74" w:rsidRDefault="00B34F87" w:rsidP="002577A6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разрезных картинок: одна группа работает с картинкой, разрезанной на 4 части, другая – с 5 частями, третья – с 6 частями. </w:t>
      </w:r>
    </w:p>
    <w:p w:rsidR="00B34F87" w:rsidRPr="000D3C74" w:rsidRDefault="00B34F87" w:rsidP="002577A6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определённая последовательность геометрических фигур и предлагается:</w:t>
      </w:r>
    </w:p>
    <w:p w:rsidR="00B34F87" w:rsidRPr="000D3C74" w:rsidRDefault="00B34F87" w:rsidP="002577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первой группы – продолжить ряд;</w:t>
      </w:r>
    </w:p>
    <w:p w:rsidR="00B34F87" w:rsidRPr="000D3C74" w:rsidRDefault="00B34F87" w:rsidP="002577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второй группы – продолжить ряд, увеличив количество какой – либо фигуры.</w:t>
      </w:r>
    </w:p>
    <w:p w:rsidR="00B34F87" w:rsidRPr="000D3C74" w:rsidRDefault="00B34F87" w:rsidP="002577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третьей группы – продолжить ряд и придумать свою последовательность. </w:t>
      </w:r>
    </w:p>
    <w:p w:rsidR="00B34F87" w:rsidRPr="000D3C74" w:rsidRDefault="00B34F87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Грамоте для одной группы детей предлагается ряд, состоящий из цифр и букв, при этом детям необходимо все буквы обвести в круг, а цифры  - в квадрат. Для детей второй группы предлагается в ряде найти и зачеркнуть определенные буквы.  Для детей третьей группы предлагается в ряде букв найти и подчеркнуть «спрятанные» слова. </w:t>
      </w:r>
    </w:p>
    <w:p w:rsidR="00B34F87" w:rsidRPr="000D3C74" w:rsidRDefault="00B34F87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«Слоговое лото». Детям предлагаются слова, состоящие из трех букв. При этом первая группа детей заменяет первую букву, составляя при этом новое слово. Вторая группа – заменяет последнюю букву, а третья группа – заменяет гласную. </w:t>
      </w:r>
    </w:p>
    <w:p w:rsidR="00B34F87" w:rsidRPr="000D3C74" w:rsidRDefault="00B34F87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зачитывает детям предложения. Одна группа детей определяет, быль это или небылица. Вторая группа должна переставить слова местами, а третья группа – воспроизводит предложение, заменяя одно или два слова. </w:t>
      </w:r>
    </w:p>
    <w:p w:rsidR="003A66DB" w:rsidRPr="000D3C74" w:rsidRDefault="003A66DB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рассказа одна группа детей используется опорную схему, другая – старается составлять рассказ без нее. </w:t>
      </w:r>
    </w:p>
    <w:p w:rsidR="00B34F87" w:rsidRPr="000D3C74" w:rsidRDefault="00A9225D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дидактические игры такие, как </w:t>
      </w:r>
      <w:r w:rsidR="006B1E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B1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6B1E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«Волшебный круг», «</w:t>
      </w:r>
      <w:proofErr w:type="spellStart"/>
      <w:r w:rsidR="006B1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="006B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</w:t>
      </w: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каждая группа детей получает задание соответствующего уровня сложности. </w:t>
      </w:r>
    </w:p>
    <w:p w:rsidR="00A9225D" w:rsidRPr="000D3C74" w:rsidRDefault="009D5194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заучивании стихотворений дети, имеющие высокий уровень развития слухоречевой памяти запоминают со слов педагога, повторяя за ним. Для детей, испытывающих трудности при запоминании словесной информации, используются в качестве помощи иллюстрации, разыгрывание сюжета, самостоятельное </w:t>
      </w:r>
      <w:proofErr w:type="spellStart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</w:t>
      </w:r>
      <w:proofErr w:type="spellEnd"/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сюжета. </w:t>
      </w:r>
    </w:p>
    <w:p w:rsidR="009D5194" w:rsidRPr="000D3C74" w:rsidRDefault="009D5194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со слабой мелкой моторикой применяется более крупный раздаточный материал (фишки, геометрические фигуры и проч.), чем для детей с хорошо развитой мелкой моторикой. </w:t>
      </w:r>
    </w:p>
    <w:p w:rsidR="000D0B51" w:rsidRPr="000D3C74" w:rsidRDefault="000D0B51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испытывает трудности при усвоении некоторых математических представлений и понятий, то, за день или за два до занятия воспитатель показывает, например, фигуру и говорит ребенку: «Скоро мы познакомимся с новой фигурой. Еще никто не знает, как она называется, а тебе я сейчас скажу, только ты постарайся запомнить - это ромб (квадрат, треугольник)». Накануне занятия  еще раз напоминает, как называется фигура и чем она отличается от уже знакомых. После такой подготовки ребенок легче справляется с заданиями и, как правило, активен на занятии. </w:t>
      </w:r>
    </w:p>
    <w:p w:rsidR="009D5194" w:rsidRPr="000D3C74" w:rsidRDefault="009D5194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высоким темпом деятельности заранее готовятся дополнительные индивидуальные задания. Для детей с низким темпом деятельности возможно сокращение количества заданий в рамках одного занятия. </w:t>
      </w:r>
    </w:p>
    <w:p w:rsidR="009664A4" w:rsidRPr="000D3C74" w:rsidRDefault="009664A4" w:rsidP="002577A6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высоким уровнем двигательной активности использовать на занятии задания, связанные с передвижением в пространстве или с каким – либо действием. </w:t>
      </w:r>
    </w:p>
    <w:p w:rsidR="00EE010E" w:rsidRPr="002577A6" w:rsidRDefault="009664A4" w:rsidP="002577A6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Для закрепления знаний о </w:t>
      </w:r>
      <w:proofErr w:type="spellStart"/>
      <w:r w:rsidRPr="000D3C74">
        <w:rPr>
          <w:sz w:val="28"/>
          <w:szCs w:val="28"/>
        </w:rPr>
        <w:t>числеи</w:t>
      </w:r>
      <w:proofErr w:type="spellEnd"/>
      <w:r w:rsidRPr="000D3C74">
        <w:rPr>
          <w:sz w:val="28"/>
          <w:szCs w:val="28"/>
        </w:rPr>
        <w:t xml:space="preserve"> соответствующей цифре (или букве) детям с трудностями в обучении предлагается рассмотреть число и цифру, обозначающую это число, подумать и сказать, на что она похожа, нарисовать этот предмет, а затем найти и положить ее рядом с нарисованным предметом. С </w:t>
      </w:r>
      <w:proofErr w:type="spellStart"/>
      <w:r w:rsidRPr="000D3C74">
        <w:rPr>
          <w:sz w:val="28"/>
          <w:szCs w:val="28"/>
        </w:rPr>
        <w:t>такимим</w:t>
      </w:r>
      <w:proofErr w:type="spellEnd"/>
      <w:r w:rsidRPr="000D3C74">
        <w:rPr>
          <w:sz w:val="28"/>
          <w:szCs w:val="28"/>
        </w:rPr>
        <w:t xml:space="preserve"> детьми можно разучивать загадки, пословицы, скороговорки, считалки, стихи и в свободное время на прогулке загадывать загадки, разучивать считалки со всеми детьми.</w:t>
      </w:r>
    </w:p>
    <w:p w:rsidR="006B1ECB" w:rsidRDefault="00EE010E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74">
        <w:rPr>
          <w:sz w:val="28"/>
          <w:szCs w:val="28"/>
        </w:rPr>
        <w:t xml:space="preserve">В дидактике нет готовых рецептов на все случаи жизни по реализации данного подхода, поскольку сама проблема </w:t>
      </w:r>
      <w:proofErr w:type="spellStart"/>
      <w:r w:rsidRPr="000D3C74">
        <w:rPr>
          <w:sz w:val="28"/>
          <w:szCs w:val="28"/>
        </w:rPr>
        <w:t>разноуровневого</w:t>
      </w:r>
      <w:proofErr w:type="spellEnd"/>
      <w:r w:rsidRPr="000D3C74">
        <w:rPr>
          <w:sz w:val="28"/>
          <w:szCs w:val="28"/>
        </w:rPr>
        <w:t xml:space="preserve"> обучения носит творческий характер. Однако именно </w:t>
      </w:r>
      <w:proofErr w:type="spellStart"/>
      <w:r w:rsidRPr="000D3C74">
        <w:rPr>
          <w:sz w:val="28"/>
          <w:szCs w:val="28"/>
        </w:rPr>
        <w:t>разноуровневое</w:t>
      </w:r>
      <w:proofErr w:type="spellEnd"/>
      <w:r w:rsidRPr="000D3C74">
        <w:rPr>
          <w:sz w:val="28"/>
          <w:szCs w:val="28"/>
        </w:rPr>
        <w:t xml:space="preserve"> обучение </w:t>
      </w:r>
      <w:r w:rsidR="006B1ECB">
        <w:rPr>
          <w:sz w:val="28"/>
          <w:szCs w:val="28"/>
        </w:rPr>
        <w:t>позволяет воспитателю помогать «слабому», уделять внимание «сильному»</w:t>
      </w:r>
      <w:r w:rsidRPr="000D3C74">
        <w:rPr>
          <w:sz w:val="28"/>
          <w:szCs w:val="28"/>
        </w:rPr>
        <w:t>, работать более эффективно с детьми, испытывающими трудности в обучении.</w:t>
      </w:r>
    </w:p>
    <w:p w:rsidR="00192F38" w:rsidRPr="000D3C74" w:rsidRDefault="003C37B5" w:rsidP="002577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3C74">
        <w:rPr>
          <w:sz w:val="28"/>
          <w:szCs w:val="28"/>
        </w:rPr>
        <w:t>Разноуровневые</w:t>
      </w:r>
      <w:proofErr w:type="spellEnd"/>
      <w:r w:rsidRPr="000D3C74">
        <w:rPr>
          <w:sz w:val="28"/>
          <w:szCs w:val="28"/>
        </w:rPr>
        <w:t> </w:t>
      </w:r>
      <w:r w:rsidR="006B1ECB">
        <w:rPr>
          <w:sz w:val="28"/>
          <w:szCs w:val="28"/>
        </w:rPr>
        <w:t>задания</w:t>
      </w:r>
      <w:r w:rsidRPr="000D3C74">
        <w:rPr>
          <w:sz w:val="28"/>
          <w:szCs w:val="28"/>
        </w:rPr>
        <w:t xml:space="preserve"> для детей делают процесс обучения интересным, повышают познавательную активность и учебную мотивацию, исключают перегрузки, благотворно влияют на все стороны развития личности дошкольника</w:t>
      </w:r>
      <w:r w:rsidR="00EF49B7" w:rsidRPr="000D3C74">
        <w:rPr>
          <w:sz w:val="28"/>
          <w:szCs w:val="28"/>
        </w:rPr>
        <w:t xml:space="preserve">. </w:t>
      </w:r>
    </w:p>
    <w:p w:rsidR="00F56A48" w:rsidRDefault="00F56A48" w:rsidP="00F56A4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92F38" w:rsidRPr="000D3C74" w:rsidRDefault="00F56A48" w:rsidP="00F56A4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56A48">
        <w:rPr>
          <w:sz w:val="28"/>
          <w:szCs w:val="28"/>
        </w:rPr>
        <w:t xml:space="preserve">Подготовила: воспитатель МБ ДОУ №121 </w:t>
      </w:r>
      <w:proofErr w:type="spellStart"/>
      <w:r w:rsidRPr="00F56A48">
        <w:rPr>
          <w:sz w:val="28"/>
          <w:szCs w:val="28"/>
        </w:rPr>
        <w:t>Охрицкая</w:t>
      </w:r>
      <w:proofErr w:type="spellEnd"/>
      <w:r w:rsidRPr="00F56A48">
        <w:rPr>
          <w:sz w:val="28"/>
          <w:szCs w:val="28"/>
        </w:rPr>
        <w:t xml:space="preserve"> Г. С.</w:t>
      </w:r>
    </w:p>
    <w:p w:rsidR="00192F38" w:rsidRPr="000D3C74" w:rsidRDefault="00192F38" w:rsidP="002577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92F38" w:rsidRPr="000D3C74" w:rsidSect="000D3C7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48" w:rsidRDefault="00F56A48" w:rsidP="00F56A48">
      <w:pPr>
        <w:spacing w:after="0" w:line="240" w:lineRule="auto"/>
      </w:pPr>
      <w:r>
        <w:separator/>
      </w:r>
    </w:p>
  </w:endnote>
  <w:endnote w:type="continuationSeparator" w:id="0">
    <w:p w:rsidR="00F56A48" w:rsidRDefault="00F56A48" w:rsidP="00F5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48" w:rsidRDefault="00F56A48" w:rsidP="00F56A48">
      <w:pPr>
        <w:spacing w:after="0" w:line="240" w:lineRule="auto"/>
      </w:pPr>
      <w:r>
        <w:separator/>
      </w:r>
    </w:p>
  </w:footnote>
  <w:footnote w:type="continuationSeparator" w:id="0">
    <w:p w:rsidR="00F56A48" w:rsidRDefault="00F56A48" w:rsidP="00F5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E55"/>
    <w:multiLevelType w:val="hybridMultilevel"/>
    <w:tmpl w:val="198EACC4"/>
    <w:lvl w:ilvl="0" w:tplc="7436D2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459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8FF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28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8B1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254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55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A0E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03D5B"/>
    <w:multiLevelType w:val="hybridMultilevel"/>
    <w:tmpl w:val="1B364238"/>
    <w:lvl w:ilvl="0" w:tplc="F8CE84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64C6C"/>
    <w:multiLevelType w:val="hybridMultilevel"/>
    <w:tmpl w:val="C7E41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DC3816"/>
    <w:multiLevelType w:val="hybridMultilevel"/>
    <w:tmpl w:val="BD806A16"/>
    <w:lvl w:ilvl="0" w:tplc="511059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AD1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C19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29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E7D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EC3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AEA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405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86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033D07"/>
    <w:multiLevelType w:val="multilevel"/>
    <w:tmpl w:val="0BF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A5402"/>
    <w:multiLevelType w:val="hybridMultilevel"/>
    <w:tmpl w:val="3F7842F0"/>
    <w:lvl w:ilvl="0" w:tplc="692C59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AA4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256B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934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CCB8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0ED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C499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B2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CD2C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462C3"/>
    <w:multiLevelType w:val="hybridMultilevel"/>
    <w:tmpl w:val="5C64F59C"/>
    <w:lvl w:ilvl="0" w:tplc="2CBC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A4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0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A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4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E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2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A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884A07"/>
    <w:multiLevelType w:val="multilevel"/>
    <w:tmpl w:val="6F9A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81BCC"/>
    <w:multiLevelType w:val="multilevel"/>
    <w:tmpl w:val="3766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672AF"/>
    <w:multiLevelType w:val="multilevel"/>
    <w:tmpl w:val="0E4C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A59F6"/>
    <w:multiLevelType w:val="multilevel"/>
    <w:tmpl w:val="075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31B20"/>
    <w:multiLevelType w:val="multilevel"/>
    <w:tmpl w:val="B25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84067"/>
    <w:multiLevelType w:val="hybridMultilevel"/>
    <w:tmpl w:val="EAC40F96"/>
    <w:lvl w:ilvl="0" w:tplc="692C5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003D"/>
    <w:multiLevelType w:val="hybridMultilevel"/>
    <w:tmpl w:val="814E0894"/>
    <w:lvl w:ilvl="0" w:tplc="F8CE84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82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4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8E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1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4BA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43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A5A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3A5FEE"/>
    <w:multiLevelType w:val="hybridMultilevel"/>
    <w:tmpl w:val="1402F75A"/>
    <w:lvl w:ilvl="0" w:tplc="DF9E5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CF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92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056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B3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CD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6FC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466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2A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43359F"/>
    <w:multiLevelType w:val="hybridMultilevel"/>
    <w:tmpl w:val="A566EDDC"/>
    <w:lvl w:ilvl="0" w:tplc="AA6EEF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82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24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8E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81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5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4BA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43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A5A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7B7D78"/>
    <w:multiLevelType w:val="hybridMultilevel"/>
    <w:tmpl w:val="7C1EFCB6"/>
    <w:lvl w:ilvl="0" w:tplc="692C5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5645B"/>
    <w:multiLevelType w:val="multilevel"/>
    <w:tmpl w:val="743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6706D9"/>
    <w:multiLevelType w:val="hybridMultilevel"/>
    <w:tmpl w:val="C144E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D536D4"/>
    <w:multiLevelType w:val="hybridMultilevel"/>
    <w:tmpl w:val="3B0A637C"/>
    <w:lvl w:ilvl="0" w:tplc="210AE5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F1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F0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C0A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E0A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AA2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8D2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A2D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1A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D73653"/>
    <w:multiLevelType w:val="hybridMultilevel"/>
    <w:tmpl w:val="AE765BEC"/>
    <w:lvl w:ilvl="0" w:tplc="A5A8B3B4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75B20C4F"/>
    <w:multiLevelType w:val="hybridMultilevel"/>
    <w:tmpl w:val="E18427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5E77B00"/>
    <w:multiLevelType w:val="hybridMultilevel"/>
    <w:tmpl w:val="FB3CECCE"/>
    <w:lvl w:ilvl="0" w:tplc="4F4219F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2D1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E7D0E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6A340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CAC12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44BC6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01EC0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08D30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C684C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5F7372"/>
    <w:multiLevelType w:val="hybridMultilevel"/>
    <w:tmpl w:val="515E0B68"/>
    <w:lvl w:ilvl="0" w:tplc="B0E847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7A0D2566"/>
    <w:multiLevelType w:val="multilevel"/>
    <w:tmpl w:val="E63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51159"/>
    <w:multiLevelType w:val="multilevel"/>
    <w:tmpl w:val="48C0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C0256"/>
    <w:multiLevelType w:val="multilevel"/>
    <w:tmpl w:val="8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5"/>
  </w:num>
  <w:num w:numId="5">
    <w:abstractNumId w:val="0"/>
  </w:num>
  <w:num w:numId="6">
    <w:abstractNumId w:val="19"/>
  </w:num>
  <w:num w:numId="7">
    <w:abstractNumId w:val="14"/>
  </w:num>
  <w:num w:numId="8">
    <w:abstractNumId w:val="13"/>
  </w:num>
  <w:num w:numId="9">
    <w:abstractNumId w:val="17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26"/>
  </w:num>
  <w:num w:numId="16">
    <w:abstractNumId w:val="25"/>
  </w:num>
  <w:num w:numId="17">
    <w:abstractNumId w:val="8"/>
  </w:num>
  <w:num w:numId="18">
    <w:abstractNumId w:val="24"/>
  </w:num>
  <w:num w:numId="19">
    <w:abstractNumId w:val="18"/>
  </w:num>
  <w:num w:numId="20">
    <w:abstractNumId w:val="2"/>
  </w:num>
  <w:num w:numId="21">
    <w:abstractNumId w:val="1"/>
  </w:num>
  <w:num w:numId="22">
    <w:abstractNumId w:val="3"/>
  </w:num>
  <w:num w:numId="23">
    <w:abstractNumId w:val="6"/>
  </w:num>
  <w:num w:numId="24">
    <w:abstractNumId w:val="21"/>
  </w:num>
  <w:num w:numId="25">
    <w:abstractNumId w:val="23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8BD"/>
    <w:rsid w:val="00062E31"/>
    <w:rsid w:val="00092F42"/>
    <w:rsid w:val="000B1E71"/>
    <w:rsid w:val="000D0B51"/>
    <w:rsid w:val="000D3C74"/>
    <w:rsid w:val="00112B98"/>
    <w:rsid w:val="001260AD"/>
    <w:rsid w:val="00126C07"/>
    <w:rsid w:val="00137C1E"/>
    <w:rsid w:val="00192F38"/>
    <w:rsid w:val="001E7373"/>
    <w:rsid w:val="00230E1B"/>
    <w:rsid w:val="002577A6"/>
    <w:rsid w:val="002C405D"/>
    <w:rsid w:val="00350D56"/>
    <w:rsid w:val="003A66DB"/>
    <w:rsid w:val="003A6A7B"/>
    <w:rsid w:val="003C37B5"/>
    <w:rsid w:val="00402F6A"/>
    <w:rsid w:val="00411E5D"/>
    <w:rsid w:val="00486E42"/>
    <w:rsid w:val="004D4127"/>
    <w:rsid w:val="004D44ED"/>
    <w:rsid w:val="0053191C"/>
    <w:rsid w:val="0059724D"/>
    <w:rsid w:val="005A5B3C"/>
    <w:rsid w:val="006A40AA"/>
    <w:rsid w:val="006A4A26"/>
    <w:rsid w:val="006B1ECB"/>
    <w:rsid w:val="0070457C"/>
    <w:rsid w:val="00737B55"/>
    <w:rsid w:val="00782F9C"/>
    <w:rsid w:val="007B10F9"/>
    <w:rsid w:val="00812712"/>
    <w:rsid w:val="0085500E"/>
    <w:rsid w:val="0087097F"/>
    <w:rsid w:val="009664A4"/>
    <w:rsid w:val="0098524D"/>
    <w:rsid w:val="009D20B5"/>
    <w:rsid w:val="009D5194"/>
    <w:rsid w:val="009E0C61"/>
    <w:rsid w:val="00A9225D"/>
    <w:rsid w:val="00B1539E"/>
    <w:rsid w:val="00B34F87"/>
    <w:rsid w:val="00B46960"/>
    <w:rsid w:val="00B87118"/>
    <w:rsid w:val="00BD067B"/>
    <w:rsid w:val="00CB149A"/>
    <w:rsid w:val="00CE312E"/>
    <w:rsid w:val="00CE4B10"/>
    <w:rsid w:val="00D006AF"/>
    <w:rsid w:val="00D97AD4"/>
    <w:rsid w:val="00DC29C7"/>
    <w:rsid w:val="00DF4749"/>
    <w:rsid w:val="00E04BF1"/>
    <w:rsid w:val="00E36481"/>
    <w:rsid w:val="00E40D89"/>
    <w:rsid w:val="00E417E2"/>
    <w:rsid w:val="00E4267A"/>
    <w:rsid w:val="00E5085E"/>
    <w:rsid w:val="00E75824"/>
    <w:rsid w:val="00E905DE"/>
    <w:rsid w:val="00EB4667"/>
    <w:rsid w:val="00EE010E"/>
    <w:rsid w:val="00EF49B7"/>
    <w:rsid w:val="00F25174"/>
    <w:rsid w:val="00F278BD"/>
    <w:rsid w:val="00F33C30"/>
    <w:rsid w:val="00F5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1"/>
  </w:style>
  <w:style w:type="paragraph" w:styleId="1">
    <w:name w:val="heading 1"/>
    <w:next w:val="a"/>
    <w:link w:val="10"/>
    <w:uiPriority w:val="9"/>
    <w:unhideWhenUsed/>
    <w:qFormat/>
    <w:rsid w:val="00EE010E"/>
    <w:pPr>
      <w:keepNext/>
      <w:keepLines/>
      <w:spacing w:after="0" w:line="270" w:lineRule="auto"/>
      <w:ind w:left="616" w:right="5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B3C"/>
  </w:style>
  <w:style w:type="paragraph" w:styleId="a3">
    <w:name w:val="Normal (Web)"/>
    <w:basedOn w:val="a"/>
    <w:uiPriority w:val="99"/>
    <w:unhideWhenUsed/>
    <w:rsid w:val="005A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A26"/>
    <w:pPr>
      <w:ind w:left="720"/>
      <w:contextualSpacing/>
    </w:pPr>
  </w:style>
  <w:style w:type="table" w:customStyle="1" w:styleId="TableGrid">
    <w:name w:val="TableGrid"/>
    <w:rsid w:val="00BD06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D0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B51"/>
  </w:style>
  <w:style w:type="paragraph" w:customStyle="1" w:styleId="c9">
    <w:name w:val="c9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B51"/>
  </w:style>
  <w:style w:type="character" w:customStyle="1" w:styleId="10">
    <w:name w:val="Заголовок 1 Знак"/>
    <w:basedOn w:val="a0"/>
    <w:link w:val="1"/>
    <w:uiPriority w:val="9"/>
    <w:rsid w:val="00EE010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0E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3C37B5"/>
  </w:style>
  <w:style w:type="character" w:styleId="a8">
    <w:name w:val="Hyperlink"/>
    <w:basedOn w:val="a0"/>
    <w:uiPriority w:val="99"/>
    <w:semiHidden/>
    <w:unhideWhenUsed/>
    <w:rsid w:val="003C37B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5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6A48"/>
  </w:style>
  <w:style w:type="paragraph" w:styleId="ab">
    <w:name w:val="footer"/>
    <w:basedOn w:val="a"/>
    <w:link w:val="ac"/>
    <w:uiPriority w:val="99"/>
    <w:semiHidden/>
    <w:unhideWhenUsed/>
    <w:rsid w:val="00F5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1"/>
  </w:style>
  <w:style w:type="paragraph" w:styleId="1">
    <w:name w:val="heading 1"/>
    <w:next w:val="a"/>
    <w:link w:val="10"/>
    <w:uiPriority w:val="9"/>
    <w:unhideWhenUsed/>
    <w:qFormat/>
    <w:rsid w:val="00EE010E"/>
    <w:pPr>
      <w:keepNext/>
      <w:keepLines/>
      <w:spacing w:after="0" w:line="270" w:lineRule="auto"/>
      <w:ind w:left="616" w:right="5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B3C"/>
  </w:style>
  <w:style w:type="paragraph" w:styleId="a3">
    <w:name w:val="Normal (Web)"/>
    <w:basedOn w:val="a"/>
    <w:uiPriority w:val="99"/>
    <w:unhideWhenUsed/>
    <w:rsid w:val="005A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A26"/>
    <w:pPr>
      <w:ind w:left="720"/>
      <w:contextualSpacing/>
    </w:pPr>
  </w:style>
  <w:style w:type="table" w:customStyle="1" w:styleId="TableGrid">
    <w:name w:val="TableGrid"/>
    <w:rsid w:val="00BD06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BD0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8">
    <w:name w:val="c8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B51"/>
  </w:style>
  <w:style w:type="paragraph" w:customStyle="1" w:styleId="c9">
    <w:name w:val="c9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B51"/>
  </w:style>
  <w:style w:type="character" w:customStyle="1" w:styleId="10">
    <w:name w:val="Заголовок 1 Знак"/>
    <w:basedOn w:val="a0"/>
    <w:link w:val="1"/>
    <w:uiPriority w:val="9"/>
    <w:rsid w:val="00EE010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00E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3C37B5"/>
  </w:style>
  <w:style w:type="character" w:styleId="a8">
    <w:name w:val="Hyperlink"/>
    <w:basedOn w:val="a0"/>
    <w:uiPriority w:val="99"/>
    <w:semiHidden/>
    <w:unhideWhenUsed/>
    <w:rsid w:val="003C3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И.А.</dc:creator>
  <cp:lastModifiedBy>user</cp:lastModifiedBy>
  <cp:revision>7</cp:revision>
  <cp:lastPrinted>2017-12-04T15:04:00Z</cp:lastPrinted>
  <dcterms:created xsi:type="dcterms:W3CDTF">2017-07-12T09:09:00Z</dcterms:created>
  <dcterms:modified xsi:type="dcterms:W3CDTF">2019-02-28T13:06:00Z</dcterms:modified>
</cp:coreProperties>
</file>